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6A" w:rsidRDefault="000C236A" w:rsidP="00F73B67">
      <w:pPr>
        <w:autoSpaceDE w:val="0"/>
        <w:autoSpaceDN w:val="0"/>
        <w:adjustRightInd w:val="0"/>
        <w:spacing w:after="0" w:line="240" w:lineRule="auto"/>
        <w:rPr>
          <w:rFonts w:asciiTheme="majorBidi" w:hAnsiTheme="majorBidi" w:cstheme="majorBidi"/>
          <w:b/>
          <w:bCs/>
          <w:sz w:val="24"/>
          <w:szCs w:val="24"/>
        </w:rPr>
      </w:pPr>
    </w:p>
    <w:p w:rsidR="003F027B" w:rsidRPr="003F027B" w:rsidRDefault="003F027B" w:rsidP="00C45AA5">
      <w:pPr>
        <w:autoSpaceDE w:val="0"/>
        <w:autoSpaceDN w:val="0"/>
        <w:adjustRightInd w:val="0"/>
        <w:spacing w:after="0" w:line="240" w:lineRule="auto"/>
        <w:rPr>
          <w:rFonts w:asciiTheme="majorBidi" w:hAnsiTheme="majorBidi" w:cstheme="majorBidi"/>
          <w:b/>
          <w:bCs/>
          <w:sz w:val="24"/>
          <w:szCs w:val="24"/>
        </w:rPr>
      </w:pPr>
      <w:r w:rsidRPr="003F027B">
        <w:rPr>
          <w:rFonts w:asciiTheme="majorBidi" w:hAnsiTheme="majorBidi" w:cstheme="majorBidi"/>
          <w:b/>
          <w:bCs/>
          <w:sz w:val="24"/>
          <w:szCs w:val="24"/>
        </w:rPr>
        <w:t>Issuance Date</w:t>
      </w:r>
      <w:r w:rsidRPr="003F027B">
        <w:rPr>
          <w:rFonts w:asciiTheme="majorBidi" w:hAnsiTheme="majorBidi" w:cstheme="majorBidi"/>
          <w:sz w:val="24"/>
          <w:szCs w:val="24"/>
        </w:rPr>
        <w:t xml:space="preserve"> </w:t>
      </w:r>
      <w:r w:rsidR="00D017F2">
        <w:rPr>
          <w:rFonts w:asciiTheme="majorBidi" w:hAnsiTheme="majorBidi" w:cstheme="majorBidi"/>
          <w:sz w:val="23"/>
          <w:szCs w:val="23"/>
        </w:rPr>
        <w:t>2</w:t>
      </w:r>
      <w:r w:rsidR="00C45AA5">
        <w:rPr>
          <w:rFonts w:asciiTheme="majorBidi" w:hAnsiTheme="majorBidi" w:cstheme="majorBidi"/>
          <w:sz w:val="23"/>
          <w:szCs w:val="23"/>
        </w:rPr>
        <w:t>0</w:t>
      </w:r>
      <w:r w:rsidR="00C45AA5" w:rsidRPr="00C45AA5">
        <w:rPr>
          <w:rFonts w:asciiTheme="majorBidi" w:hAnsiTheme="majorBidi" w:cstheme="majorBidi"/>
          <w:sz w:val="23"/>
          <w:szCs w:val="23"/>
          <w:vertAlign w:val="superscript"/>
        </w:rPr>
        <w:t>th</w:t>
      </w:r>
      <w:r w:rsidR="00C45AA5">
        <w:rPr>
          <w:rFonts w:asciiTheme="majorBidi" w:hAnsiTheme="majorBidi" w:cstheme="majorBidi"/>
          <w:sz w:val="23"/>
          <w:szCs w:val="23"/>
        </w:rPr>
        <w:t xml:space="preserve"> </w:t>
      </w:r>
      <w:r w:rsidR="00C73F4A">
        <w:rPr>
          <w:rFonts w:asciiTheme="majorBidi" w:hAnsiTheme="majorBidi" w:cstheme="majorBidi"/>
          <w:sz w:val="23"/>
          <w:szCs w:val="23"/>
        </w:rPr>
        <w:t>November</w:t>
      </w:r>
      <w:r w:rsidR="00666261">
        <w:rPr>
          <w:rFonts w:asciiTheme="majorBidi" w:hAnsiTheme="majorBidi" w:cstheme="majorBidi"/>
          <w:sz w:val="23"/>
          <w:szCs w:val="23"/>
        </w:rPr>
        <w:t>, 201</w:t>
      </w:r>
      <w:r w:rsidR="00C73F4A">
        <w:rPr>
          <w:rFonts w:asciiTheme="majorBidi" w:hAnsiTheme="majorBidi" w:cstheme="majorBidi"/>
          <w:sz w:val="23"/>
          <w:szCs w:val="23"/>
        </w:rPr>
        <w:t>7</w:t>
      </w:r>
    </w:p>
    <w:p w:rsidR="003F027B" w:rsidRPr="003F027B" w:rsidRDefault="003F027B" w:rsidP="00C45AA5">
      <w:pPr>
        <w:autoSpaceDE w:val="0"/>
        <w:autoSpaceDN w:val="0"/>
        <w:adjustRightInd w:val="0"/>
        <w:spacing w:after="0" w:line="240" w:lineRule="auto"/>
        <w:rPr>
          <w:rFonts w:asciiTheme="majorBidi" w:hAnsiTheme="majorBidi" w:cstheme="majorBidi"/>
          <w:color w:val="353535"/>
          <w:sz w:val="24"/>
          <w:szCs w:val="24"/>
        </w:rPr>
      </w:pPr>
      <w:r w:rsidRPr="003F027B">
        <w:rPr>
          <w:rFonts w:asciiTheme="majorBidi" w:hAnsiTheme="majorBidi" w:cstheme="majorBidi"/>
          <w:b/>
          <w:bCs/>
          <w:sz w:val="24"/>
          <w:szCs w:val="24"/>
        </w:rPr>
        <w:t>Pages:</w:t>
      </w:r>
      <w:r w:rsidRPr="003F027B">
        <w:rPr>
          <w:rFonts w:asciiTheme="majorBidi" w:hAnsiTheme="majorBidi" w:cstheme="majorBidi"/>
          <w:sz w:val="24"/>
          <w:szCs w:val="24"/>
        </w:rPr>
        <w:t xml:space="preserve"> </w:t>
      </w:r>
      <w:r w:rsidRPr="003F027B">
        <w:rPr>
          <w:rFonts w:asciiTheme="majorBidi" w:hAnsiTheme="majorBidi" w:cstheme="majorBidi"/>
          <w:sz w:val="14"/>
          <w:szCs w:val="14"/>
        </w:rPr>
        <w:t>(Total)</w:t>
      </w:r>
      <w:r w:rsidR="007378CB">
        <w:rPr>
          <w:rFonts w:asciiTheme="majorBidi" w:hAnsiTheme="majorBidi" w:cstheme="majorBidi"/>
          <w:sz w:val="14"/>
          <w:szCs w:val="14"/>
        </w:rPr>
        <w:t xml:space="preserve"> </w:t>
      </w:r>
      <w:r w:rsidR="00C45AA5">
        <w:rPr>
          <w:rFonts w:asciiTheme="majorBidi" w:hAnsiTheme="majorBidi" w:cstheme="majorBidi"/>
          <w:sz w:val="14"/>
          <w:szCs w:val="14"/>
        </w:rPr>
        <w:t>2</w:t>
      </w:r>
    </w:p>
    <w:p w:rsidR="00132DAD" w:rsidRPr="00D017F2" w:rsidRDefault="00FD231C" w:rsidP="00C756F5">
      <w:pPr>
        <w:pStyle w:val="Default"/>
        <w:ind w:right="-900"/>
        <w:rPr>
          <w:rFonts w:asciiTheme="majorBidi" w:hAnsiTheme="majorBidi" w:cstheme="majorBidi"/>
          <w:color w:val="auto"/>
          <w:sz w:val="20"/>
          <w:szCs w:val="20"/>
        </w:rPr>
      </w:pPr>
      <w:r w:rsidRPr="007378CB">
        <w:rPr>
          <w:rFonts w:asciiTheme="majorBidi" w:hAnsiTheme="majorBidi" w:cstheme="majorBidi"/>
          <w:b/>
          <w:bCs/>
        </w:rPr>
        <w:t>Subject:</w:t>
      </w:r>
      <w:r w:rsidRPr="007378CB">
        <w:rPr>
          <w:rFonts w:asciiTheme="majorBidi" w:hAnsiTheme="majorBidi" w:cstheme="majorBidi"/>
        </w:rPr>
        <w:t xml:space="preserve"> </w:t>
      </w:r>
      <w:r w:rsidR="00C756F5" w:rsidRPr="00C756F5">
        <w:rPr>
          <w:rFonts w:asciiTheme="majorBidi" w:hAnsiTheme="majorBidi" w:cstheme="majorBidi"/>
          <w:color w:val="auto"/>
          <w:sz w:val="20"/>
          <w:szCs w:val="20"/>
        </w:rPr>
        <w:t>Guidelines for onboard sampling for the verification of the Sulphur content of the fuel oil used on board ships</w:t>
      </w:r>
    </w:p>
    <w:p w:rsidR="00C45AA5" w:rsidRPr="00C756F5" w:rsidRDefault="00F73B67" w:rsidP="00C756F5">
      <w:pPr>
        <w:pBdr>
          <w:bottom w:val="single" w:sz="12" w:space="1" w:color="auto"/>
        </w:pBdr>
        <w:autoSpaceDE w:val="0"/>
        <w:autoSpaceDN w:val="0"/>
        <w:adjustRightInd w:val="0"/>
        <w:spacing w:after="0" w:line="240" w:lineRule="auto"/>
        <w:rPr>
          <w:rFonts w:asciiTheme="majorBidi" w:hAnsiTheme="majorBidi" w:cstheme="majorBidi"/>
          <w:sz w:val="24"/>
          <w:szCs w:val="24"/>
        </w:rPr>
      </w:pPr>
      <w:r w:rsidRPr="007378CB">
        <w:rPr>
          <w:rFonts w:asciiTheme="majorBidi" w:hAnsiTheme="majorBidi" w:cstheme="majorBidi"/>
          <w:b/>
          <w:bCs/>
          <w:sz w:val="24"/>
          <w:szCs w:val="24"/>
        </w:rPr>
        <w:t>Refer to:</w:t>
      </w:r>
      <w:r w:rsidRPr="007378CB">
        <w:t xml:space="preserve"> </w:t>
      </w:r>
      <w:r w:rsidR="00AC43D5" w:rsidRPr="007378CB">
        <w:rPr>
          <w:rFonts w:asciiTheme="majorBidi" w:hAnsiTheme="majorBidi" w:cstheme="majorBidi"/>
          <w:sz w:val="24"/>
          <w:szCs w:val="24"/>
        </w:rPr>
        <w:t xml:space="preserve">Ship Owners, </w:t>
      </w:r>
      <w:r w:rsidRPr="007378CB">
        <w:rPr>
          <w:rFonts w:asciiTheme="majorBidi" w:hAnsiTheme="majorBidi" w:cstheme="majorBidi"/>
          <w:sz w:val="24"/>
          <w:szCs w:val="24"/>
        </w:rPr>
        <w:t>Operators</w:t>
      </w:r>
      <w:r w:rsidR="00AC43D5" w:rsidRPr="007378CB">
        <w:rPr>
          <w:rFonts w:asciiTheme="majorBidi" w:hAnsiTheme="majorBidi" w:cstheme="majorBidi"/>
          <w:sz w:val="24"/>
          <w:szCs w:val="24"/>
        </w:rPr>
        <w:t>, all agents&amp; Surveyors</w:t>
      </w:r>
    </w:p>
    <w:p w:rsidR="00C45AA5" w:rsidRPr="00C45AA5" w:rsidRDefault="00C45AA5" w:rsidP="00C45AA5">
      <w:pPr>
        <w:pStyle w:val="Default"/>
        <w:ind w:right="-900"/>
        <w:rPr>
          <w:rFonts w:asciiTheme="majorBidi" w:hAnsiTheme="majorBidi" w:cstheme="majorBidi"/>
          <w:color w:val="auto"/>
          <w:sz w:val="20"/>
          <w:szCs w:val="20"/>
        </w:rPr>
      </w:pPr>
      <w:r w:rsidRPr="00C45AA5">
        <w:rPr>
          <w:rFonts w:asciiTheme="majorBidi" w:hAnsiTheme="majorBidi" w:cstheme="majorBidi"/>
          <w:color w:val="auto"/>
          <w:sz w:val="20"/>
          <w:szCs w:val="20"/>
        </w:rPr>
        <w:t>The Marine Environment Protection Committee, at its 70th session, approved the guidelines for on-board sampling for the verification of the sulphur content of the fuel oil used on board ships.</w:t>
      </w:r>
    </w:p>
    <w:p w:rsidR="00C45AA5" w:rsidRP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ind w:right="-900"/>
        <w:rPr>
          <w:rFonts w:asciiTheme="majorBidi" w:hAnsiTheme="majorBidi" w:cstheme="majorBidi"/>
          <w:color w:val="auto"/>
          <w:sz w:val="20"/>
          <w:szCs w:val="20"/>
        </w:rPr>
      </w:pPr>
      <w:r w:rsidRPr="00C45AA5">
        <w:rPr>
          <w:rFonts w:asciiTheme="majorBidi" w:hAnsiTheme="majorBidi" w:cstheme="majorBidi"/>
          <w:color w:val="auto"/>
          <w:sz w:val="20"/>
          <w:szCs w:val="20"/>
        </w:rPr>
        <w:t>The Marine Environment Protection Committee, at its 70th session, recognizing the need to establish an agreed method for sampling to enable effective control and enforcement of liquid fuel oil being used on board ships under the provisions of MARPOL Annex VI, approved guidelines for on-board sampling for the verification of the sulphur content of the fuel oil used on board ships.</w:t>
      </w:r>
    </w:p>
    <w:p w:rsid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ind w:right="-900"/>
        <w:rPr>
          <w:rFonts w:asciiTheme="majorBidi" w:hAnsiTheme="majorBidi" w:cstheme="majorBidi"/>
          <w:color w:val="0000FF"/>
          <w:sz w:val="20"/>
          <w:szCs w:val="20"/>
        </w:rPr>
      </w:pPr>
      <w:r w:rsidRPr="00C45AA5">
        <w:rPr>
          <w:rFonts w:asciiTheme="majorBidi" w:hAnsiTheme="majorBidi" w:cstheme="majorBidi"/>
          <w:color w:val="0000FF"/>
          <w:sz w:val="20"/>
          <w:szCs w:val="20"/>
        </w:rPr>
        <w:t>Sampling location</w:t>
      </w:r>
    </w:p>
    <w:p w:rsid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ind w:right="-900"/>
        <w:rPr>
          <w:rFonts w:asciiTheme="majorBidi" w:hAnsiTheme="majorBidi" w:cstheme="majorBidi"/>
          <w:color w:val="auto"/>
          <w:sz w:val="20"/>
          <w:szCs w:val="20"/>
        </w:rPr>
      </w:pPr>
      <w:r w:rsidRPr="00C45AA5">
        <w:rPr>
          <w:rFonts w:asciiTheme="majorBidi" w:hAnsiTheme="majorBidi" w:cstheme="majorBidi"/>
          <w:color w:val="auto"/>
          <w:sz w:val="20"/>
          <w:szCs w:val="20"/>
        </w:rPr>
        <w:t>The on-board representative sample or samples should be obtained from a designated sampling point or points as agreed by the Administration taking into account the criteria given in points 1 to 5 below.</w:t>
      </w:r>
    </w:p>
    <w:p w:rsidR="00C45AA5" w:rsidRPr="00C45AA5" w:rsidRDefault="00C45AA5" w:rsidP="00C45AA5">
      <w:pPr>
        <w:pStyle w:val="Default"/>
        <w:ind w:right="-900"/>
        <w:rPr>
          <w:rFonts w:asciiTheme="majorBidi" w:hAnsiTheme="majorBidi" w:cstheme="majorBidi"/>
          <w:color w:val="auto"/>
          <w:sz w:val="20"/>
          <w:szCs w:val="20"/>
        </w:rPr>
      </w:pPr>
      <w:r w:rsidRPr="00C45AA5">
        <w:rPr>
          <w:rFonts w:asciiTheme="majorBidi" w:hAnsiTheme="majorBidi" w:cstheme="majorBidi"/>
          <w:color w:val="auto"/>
          <w:sz w:val="20"/>
          <w:szCs w:val="20"/>
        </w:rPr>
        <w:t>In the absence of the sampling point or points referred above, the fuel sampling point to be used should fulfil all of the following conditions:</w:t>
      </w:r>
    </w:p>
    <w:p w:rsidR="00C45AA5" w:rsidRPr="00C45AA5" w:rsidRDefault="00C45AA5" w:rsidP="00C45AA5">
      <w:pPr>
        <w:pStyle w:val="Default"/>
        <w:numPr>
          <w:ilvl w:val="0"/>
          <w:numId w:val="2"/>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be easily and safely accessible;</w:t>
      </w:r>
    </w:p>
    <w:p w:rsidR="00C45AA5" w:rsidRPr="00C45AA5" w:rsidRDefault="00C45AA5" w:rsidP="00C45AA5">
      <w:pPr>
        <w:pStyle w:val="Default"/>
        <w:numPr>
          <w:ilvl w:val="0"/>
          <w:numId w:val="2"/>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take into account different fuel oil grades being used for the fuel oil combustion machinery item;</w:t>
      </w:r>
    </w:p>
    <w:p w:rsidR="00C45AA5" w:rsidRPr="00C45AA5" w:rsidRDefault="00C45AA5" w:rsidP="00C45AA5">
      <w:pPr>
        <w:pStyle w:val="Default"/>
        <w:numPr>
          <w:ilvl w:val="0"/>
          <w:numId w:val="2"/>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be downstream of the in-use fuel oil service tank;</w:t>
      </w:r>
    </w:p>
    <w:p w:rsidR="00C45AA5" w:rsidRPr="00C45AA5" w:rsidRDefault="00C45AA5" w:rsidP="00C45AA5">
      <w:pPr>
        <w:pStyle w:val="Default"/>
        <w:numPr>
          <w:ilvl w:val="0"/>
          <w:numId w:val="2"/>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be as close to the fuel oil combustion machinery as safely feasible taking into account the type of fuel oil, flow-rate, temperature, and pressure behind the selected sampling point;</w:t>
      </w:r>
    </w:p>
    <w:p w:rsidR="00C45AA5" w:rsidRPr="00C45AA5" w:rsidRDefault="00C45AA5" w:rsidP="00C45AA5">
      <w:pPr>
        <w:pStyle w:val="Default"/>
        <w:numPr>
          <w:ilvl w:val="0"/>
          <w:numId w:val="2"/>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the sampling point should be located in a position shielded from any heated surface or electrical equipment and the shielding device or construction should be sturdy enough to endure leaks, splashes or spray under design pressure of the fuel oil supply line so as to preclude impingement of fuel oil onto such surface or equipment;</w:t>
      </w:r>
    </w:p>
    <w:p w:rsidR="00C45AA5" w:rsidRPr="00C45AA5" w:rsidRDefault="00C45AA5" w:rsidP="00C45AA5">
      <w:pPr>
        <w:pStyle w:val="Default"/>
        <w:numPr>
          <w:ilvl w:val="0"/>
          <w:numId w:val="2"/>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be proposed by the ship's representative and accepted by the inspector; and</w:t>
      </w:r>
    </w:p>
    <w:p w:rsidR="00C45AA5" w:rsidRPr="00C45AA5" w:rsidRDefault="00C45AA5" w:rsidP="00C45AA5">
      <w:pPr>
        <w:pStyle w:val="Default"/>
        <w:numPr>
          <w:ilvl w:val="0"/>
          <w:numId w:val="2"/>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the sampling arrangement should be provided with suitable drainage to the drain tank or other safe location.</w:t>
      </w:r>
    </w:p>
    <w:p w:rsid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ind w:right="-900"/>
        <w:rPr>
          <w:rFonts w:asciiTheme="majorBidi" w:hAnsiTheme="majorBidi" w:cstheme="majorBidi"/>
          <w:color w:val="auto"/>
          <w:sz w:val="20"/>
          <w:szCs w:val="20"/>
        </w:rPr>
      </w:pPr>
      <w:r w:rsidRPr="00C45AA5">
        <w:rPr>
          <w:rFonts w:asciiTheme="majorBidi" w:hAnsiTheme="majorBidi" w:cstheme="majorBidi"/>
          <w:color w:val="auto"/>
          <w:sz w:val="20"/>
          <w:szCs w:val="20"/>
        </w:rPr>
        <w:t>Fuel oil samples may be taken at more than one location in the fuel oil service system to determine whether there is a possible fuel cross-contamination in the absence of fully segregated fuel service systems, or in case of multiple service tank arrangements.</w:t>
      </w:r>
    </w:p>
    <w:p w:rsidR="00C45AA5" w:rsidRP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ind w:right="-900"/>
        <w:rPr>
          <w:rFonts w:asciiTheme="majorBidi" w:hAnsiTheme="majorBidi" w:cstheme="majorBidi"/>
          <w:color w:val="0000FF"/>
          <w:sz w:val="20"/>
          <w:szCs w:val="20"/>
        </w:rPr>
      </w:pPr>
      <w:r w:rsidRPr="00C45AA5">
        <w:rPr>
          <w:rFonts w:asciiTheme="majorBidi" w:hAnsiTheme="majorBidi" w:cstheme="majorBidi"/>
          <w:color w:val="0000FF"/>
          <w:sz w:val="20"/>
          <w:szCs w:val="20"/>
        </w:rPr>
        <w:t>Sample handling</w:t>
      </w:r>
    </w:p>
    <w:p w:rsid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ind w:right="-900"/>
        <w:rPr>
          <w:rFonts w:asciiTheme="majorBidi" w:hAnsiTheme="majorBidi" w:cstheme="majorBidi"/>
          <w:color w:val="auto"/>
          <w:sz w:val="20"/>
          <w:szCs w:val="20"/>
        </w:rPr>
      </w:pPr>
      <w:r w:rsidRPr="00C45AA5">
        <w:rPr>
          <w:rFonts w:asciiTheme="majorBidi" w:hAnsiTheme="majorBidi" w:cstheme="majorBidi"/>
          <w:color w:val="auto"/>
          <w:sz w:val="20"/>
          <w:szCs w:val="20"/>
        </w:rPr>
        <w:t>The fuel oil sample should be taken when a steady flow is established in the fuel oil circulating system. The sampling connection1 should be thoroughly flushed through with the fuel oil in use prior to drawing the sample. The sample or samples should be collected in a sampling container or containers and should be representative of the fuel oil being used.</w:t>
      </w:r>
    </w:p>
    <w:p w:rsid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ind w:right="-900"/>
        <w:rPr>
          <w:rFonts w:asciiTheme="majorBidi" w:hAnsiTheme="majorBidi" w:cstheme="majorBidi"/>
          <w:color w:val="auto"/>
          <w:sz w:val="20"/>
          <w:szCs w:val="20"/>
        </w:rPr>
      </w:pPr>
      <w:r w:rsidRPr="00C45AA5">
        <w:rPr>
          <w:rFonts w:asciiTheme="majorBidi" w:hAnsiTheme="majorBidi" w:cstheme="majorBidi"/>
          <w:color w:val="auto"/>
          <w:sz w:val="20"/>
          <w:szCs w:val="20"/>
        </w:rPr>
        <w:t>The sample bottles should be sealed by the inspector with a unique means of identification installed in the presence of the ship's representative. The ship should be given the option of retaining a sample.</w:t>
      </w:r>
    </w:p>
    <w:p w:rsidR="00C45AA5" w:rsidRDefault="00C45AA5" w:rsidP="00C45AA5">
      <w:pPr>
        <w:pStyle w:val="Default"/>
        <w:ind w:right="-900"/>
        <w:rPr>
          <w:rFonts w:asciiTheme="majorBidi" w:hAnsiTheme="majorBidi" w:cstheme="majorBidi"/>
          <w:color w:val="auto"/>
          <w:sz w:val="20"/>
          <w:szCs w:val="20"/>
        </w:rPr>
      </w:pPr>
      <w:r w:rsidRPr="00C45AA5">
        <w:rPr>
          <w:rFonts w:asciiTheme="majorBidi" w:hAnsiTheme="majorBidi" w:cstheme="majorBidi"/>
          <w:color w:val="auto"/>
          <w:sz w:val="20"/>
          <w:szCs w:val="20"/>
        </w:rPr>
        <w:t>The label should include the following information:</w:t>
      </w:r>
    </w:p>
    <w:p w:rsidR="00C756F5" w:rsidRDefault="00C756F5" w:rsidP="00C45AA5">
      <w:pPr>
        <w:pStyle w:val="Default"/>
        <w:ind w:right="-900"/>
        <w:rPr>
          <w:rFonts w:asciiTheme="majorBidi" w:hAnsiTheme="majorBidi" w:cstheme="majorBidi"/>
          <w:color w:val="auto"/>
          <w:sz w:val="20"/>
          <w:szCs w:val="20"/>
        </w:rPr>
      </w:pPr>
    </w:p>
    <w:p w:rsid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numPr>
          <w:ilvl w:val="0"/>
          <w:numId w:val="5"/>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sampling point location where the sample was drawn;</w:t>
      </w:r>
    </w:p>
    <w:p w:rsidR="00C45AA5" w:rsidRPr="00C45AA5" w:rsidRDefault="00C45AA5" w:rsidP="00C45AA5">
      <w:pPr>
        <w:pStyle w:val="Default"/>
        <w:numPr>
          <w:ilvl w:val="0"/>
          <w:numId w:val="5"/>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date and port of sampling;</w:t>
      </w:r>
    </w:p>
    <w:p w:rsidR="00C45AA5" w:rsidRPr="00C45AA5" w:rsidRDefault="00C45AA5" w:rsidP="00C45AA5">
      <w:pPr>
        <w:pStyle w:val="Default"/>
        <w:numPr>
          <w:ilvl w:val="0"/>
          <w:numId w:val="5"/>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name and IMO number of the ship;</w:t>
      </w:r>
    </w:p>
    <w:p w:rsid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numPr>
          <w:ilvl w:val="0"/>
          <w:numId w:val="5"/>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details of seal identification; and</w:t>
      </w:r>
    </w:p>
    <w:p w:rsidR="00C45AA5" w:rsidRPr="00C45AA5" w:rsidRDefault="00C45AA5" w:rsidP="00C45AA5">
      <w:pPr>
        <w:pStyle w:val="Default"/>
        <w:numPr>
          <w:ilvl w:val="0"/>
          <w:numId w:val="5"/>
        </w:numPr>
        <w:ind w:right="-900"/>
        <w:rPr>
          <w:rFonts w:asciiTheme="majorBidi" w:hAnsiTheme="majorBidi" w:cstheme="majorBidi"/>
          <w:color w:val="auto"/>
          <w:sz w:val="20"/>
          <w:szCs w:val="20"/>
        </w:rPr>
      </w:pPr>
      <w:r w:rsidRPr="00C45AA5">
        <w:rPr>
          <w:rFonts w:asciiTheme="majorBidi" w:hAnsiTheme="majorBidi" w:cstheme="majorBidi"/>
          <w:color w:val="auto"/>
          <w:sz w:val="20"/>
          <w:szCs w:val="20"/>
        </w:rPr>
        <w:t>signatures and names of the inspector and the ship's representative.</w:t>
      </w:r>
    </w:p>
    <w:p w:rsidR="00C45AA5" w:rsidRDefault="00C45AA5" w:rsidP="00C45AA5">
      <w:pPr>
        <w:pStyle w:val="Default"/>
        <w:ind w:right="-900"/>
        <w:rPr>
          <w:rFonts w:asciiTheme="majorBidi" w:hAnsiTheme="majorBidi" w:cstheme="majorBidi"/>
          <w:color w:val="auto"/>
          <w:sz w:val="20"/>
          <w:szCs w:val="20"/>
        </w:rPr>
      </w:pPr>
    </w:p>
    <w:p w:rsidR="00C45AA5" w:rsidRPr="00C45AA5" w:rsidRDefault="00C45AA5" w:rsidP="00C45AA5">
      <w:pPr>
        <w:pStyle w:val="Default"/>
        <w:ind w:right="-900"/>
        <w:rPr>
          <w:rFonts w:asciiTheme="majorBidi" w:hAnsiTheme="majorBidi" w:cstheme="majorBidi"/>
          <w:color w:val="0000FF"/>
          <w:sz w:val="20"/>
          <w:szCs w:val="20"/>
        </w:rPr>
      </w:pPr>
      <w:r w:rsidRPr="00C45AA5">
        <w:rPr>
          <w:rFonts w:asciiTheme="majorBidi" w:hAnsiTheme="majorBidi" w:cstheme="majorBidi"/>
          <w:color w:val="0000FF"/>
          <w:sz w:val="20"/>
          <w:szCs w:val="20"/>
        </w:rPr>
        <w:t>Act now</w:t>
      </w:r>
    </w:p>
    <w:p w:rsidR="00C45AA5" w:rsidRDefault="00C45AA5" w:rsidP="00C45AA5">
      <w:pPr>
        <w:pStyle w:val="Default"/>
        <w:ind w:right="-900"/>
        <w:rPr>
          <w:rFonts w:asciiTheme="majorBidi" w:hAnsiTheme="majorBidi" w:cstheme="majorBidi"/>
          <w:color w:val="auto"/>
          <w:sz w:val="20"/>
          <w:szCs w:val="20"/>
        </w:rPr>
      </w:pPr>
    </w:p>
    <w:p w:rsidR="00C45AA5" w:rsidRDefault="00C45AA5" w:rsidP="00C45AA5">
      <w:pPr>
        <w:pStyle w:val="Default"/>
        <w:ind w:right="-900"/>
        <w:rPr>
          <w:rFonts w:asciiTheme="majorBidi" w:hAnsiTheme="majorBidi" w:cstheme="majorBidi"/>
          <w:color w:val="auto"/>
          <w:sz w:val="20"/>
          <w:szCs w:val="20"/>
        </w:rPr>
      </w:pPr>
      <w:r w:rsidRPr="00C45AA5">
        <w:rPr>
          <w:rFonts w:asciiTheme="majorBidi" w:hAnsiTheme="majorBidi" w:cstheme="majorBidi"/>
          <w:color w:val="auto"/>
          <w:sz w:val="20"/>
          <w:szCs w:val="20"/>
        </w:rPr>
        <w:t>Ship Owners/ Managers/ Operators should follow the above guidelines for the method for sampling to enable effective control and enforcement of liquid fuel oil being used on board their vessels. Relevant safety management and other procedures shall be updated to incorporate the revised guidelines.</w:t>
      </w:r>
    </w:p>
    <w:p w:rsidR="00C45AA5" w:rsidRDefault="00C45AA5" w:rsidP="00C45AA5">
      <w:pPr>
        <w:pStyle w:val="Default"/>
        <w:ind w:right="-900"/>
        <w:rPr>
          <w:rFonts w:asciiTheme="majorBidi" w:hAnsiTheme="majorBidi" w:cstheme="majorBidi"/>
          <w:color w:val="auto"/>
          <w:sz w:val="20"/>
          <w:szCs w:val="20"/>
        </w:rPr>
      </w:pPr>
    </w:p>
    <w:p w:rsidR="008C18E7" w:rsidRPr="00C45AA5" w:rsidRDefault="001A0399" w:rsidP="00C45AA5">
      <w:pPr>
        <w:pStyle w:val="Default"/>
        <w:ind w:right="-900"/>
        <w:rPr>
          <w:rFonts w:asciiTheme="majorBidi" w:hAnsiTheme="majorBidi" w:cstheme="majorBidi"/>
          <w:b/>
          <w:bCs/>
          <w:color w:val="auto"/>
          <w:sz w:val="22"/>
          <w:szCs w:val="22"/>
        </w:rPr>
      </w:pPr>
      <w:r w:rsidRPr="00273FED">
        <w:rPr>
          <w:rFonts w:asciiTheme="majorBidi" w:hAnsiTheme="majorBidi" w:cstheme="majorBidi"/>
          <w:b/>
          <w:bCs/>
          <w:color w:val="auto"/>
          <w:sz w:val="22"/>
          <w:szCs w:val="22"/>
        </w:rPr>
        <w:t xml:space="preserve">Best regards </w:t>
      </w:r>
    </w:p>
    <w:p w:rsidR="00EC6DE9" w:rsidRPr="002E32E6" w:rsidRDefault="00EC6DE9" w:rsidP="004753E2">
      <w:pPr>
        <w:pStyle w:val="Default"/>
        <w:ind w:right="-900"/>
        <w:rPr>
          <w:rFonts w:ascii="Baskerville Old Face" w:hAnsi="Baskerville Old Face"/>
          <w:color w:val="1F497D"/>
        </w:rPr>
      </w:pPr>
      <w:r w:rsidRPr="002E32E6">
        <w:rPr>
          <w:rFonts w:ascii="Baskerville Old Face" w:hAnsi="Baskerville Old Face"/>
          <w:color w:val="1F497D"/>
        </w:rPr>
        <w:t>R</w:t>
      </w:r>
      <w:r w:rsidRPr="002E32E6">
        <w:rPr>
          <w:rFonts w:ascii="Baskerville Old Face" w:hAnsi="Baskerville Old Face"/>
          <w:color w:val="00B0F0"/>
        </w:rPr>
        <w:t>ayah</w:t>
      </w:r>
      <w:r w:rsidRPr="002E32E6">
        <w:rPr>
          <w:rFonts w:ascii="Baskerville Old Face" w:hAnsi="Baskerville Old Face"/>
          <w:color w:val="1F497D"/>
        </w:rPr>
        <w:t xml:space="preserve"> M</w:t>
      </w:r>
      <w:r w:rsidRPr="002E32E6">
        <w:rPr>
          <w:rFonts w:ascii="Baskerville Old Face" w:hAnsi="Baskerville Old Face"/>
          <w:color w:val="00B0F0"/>
        </w:rPr>
        <w:t>aritime</w:t>
      </w:r>
      <w:r w:rsidRPr="002E32E6">
        <w:rPr>
          <w:rFonts w:ascii="Baskerville Old Face" w:hAnsi="Baskerville Old Face"/>
          <w:color w:val="0000FF"/>
        </w:rPr>
        <w:t xml:space="preserve"> </w:t>
      </w:r>
      <w:r w:rsidRPr="002E32E6">
        <w:rPr>
          <w:rFonts w:ascii="Baskerville Old Face" w:hAnsi="Baskerville Old Face"/>
          <w:color w:val="1F497D"/>
        </w:rPr>
        <w:t>S</w:t>
      </w:r>
      <w:r w:rsidRPr="002E32E6">
        <w:rPr>
          <w:rFonts w:ascii="Baskerville Old Face" w:hAnsi="Baskerville Old Face"/>
          <w:color w:val="00B0F0"/>
        </w:rPr>
        <w:t>ervices</w:t>
      </w:r>
      <w:r w:rsidRPr="002E32E6">
        <w:rPr>
          <w:rFonts w:ascii="Baskerville Old Face" w:hAnsi="Baskerville Old Face"/>
          <w:color w:val="000080"/>
        </w:rPr>
        <w:t xml:space="preserve"> </w:t>
      </w:r>
      <w:r w:rsidRPr="002E32E6">
        <w:rPr>
          <w:rFonts w:ascii="Baskerville Old Face" w:hAnsi="Baskerville Old Face"/>
          <w:color w:val="1F497D"/>
        </w:rPr>
        <w:t>G</w:t>
      </w:r>
      <w:r w:rsidRPr="002E32E6">
        <w:rPr>
          <w:rFonts w:ascii="Baskerville Old Face" w:hAnsi="Baskerville Old Face"/>
          <w:color w:val="00B0F0"/>
        </w:rPr>
        <w:t>roup</w:t>
      </w:r>
      <w:r w:rsidR="004753E2" w:rsidRPr="002E32E6">
        <w:rPr>
          <w:rFonts w:ascii="Baskerville Old Face" w:hAnsi="Baskerville Old Face"/>
          <w:color w:val="00B0F0"/>
        </w:rPr>
        <w:t xml:space="preserve"> </w:t>
      </w:r>
      <w:r w:rsidRPr="002E32E6">
        <w:rPr>
          <w:rFonts w:ascii="Baskerville Old Face" w:hAnsi="Baskerville Old Face"/>
          <w:color w:val="1F497D"/>
        </w:rPr>
        <w:t>(RMSG)</w:t>
      </w:r>
    </w:p>
    <w:p w:rsidR="008C18E7" w:rsidRDefault="008C18E7" w:rsidP="008C18E7">
      <w:pPr>
        <w:spacing w:after="0" w:line="240" w:lineRule="auto"/>
        <w:rPr>
          <w:rFonts w:ascii="Baskerville Old Face" w:hAnsi="Baskerville Old Face"/>
          <w:color w:val="000000"/>
          <w:sz w:val="20"/>
          <w:szCs w:val="20"/>
        </w:rPr>
      </w:pPr>
    </w:p>
    <w:p w:rsidR="00EC6DE9" w:rsidRPr="002E32E6" w:rsidRDefault="002E2216" w:rsidP="008C18E7">
      <w:pPr>
        <w:spacing w:after="0" w:line="240" w:lineRule="auto"/>
        <w:rPr>
          <w:rFonts w:ascii="Baskerville Old Face" w:hAnsi="Baskerville Old Face"/>
          <w:color w:val="000000"/>
          <w:sz w:val="20"/>
          <w:szCs w:val="20"/>
        </w:rPr>
      </w:pPr>
      <w:r w:rsidRPr="002E32E6">
        <w:rPr>
          <w:rFonts w:ascii="Baskerville Old Face" w:hAnsi="Baskerville Old Face"/>
          <w:color w:val="000000"/>
          <w:sz w:val="20"/>
          <w:szCs w:val="20"/>
        </w:rPr>
        <w:t>Email</w:t>
      </w:r>
      <w:r>
        <w:rPr>
          <w:rFonts w:ascii="Baskerville Old Face" w:hAnsi="Baskerville Old Face"/>
          <w:color w:val="000000"/>
          <w:sz w:val="20"/>
          <w:szCs w:val="20"/>
        </w:rPr>
        <w:t xml:space="preserve">  </w:t>
      </w:r>
      <w:r w:rsidRPr="002E32E6">
        <w:rPr>
          <w:rFonts w:ascii="Baskerville Old Face" w:hAnsi="Baskerville Old Face"/>
          <w:color w:val="000000"/>
          <w:sz w:val="20"/>
          <w:szCs w:val="20"/>
        </w:rPr>
        <w:t>:</w:t>
      </w:r>
      <w:r w:rsidR="00EC6DE9" w:rsidRPr="002E32E6">
        <w:rPr>
          <w:rFonts w:ascii="Baskerville Old Face" w:hAnsi="Baskerville Old Face"/>
          <w:color w:val="000000"/>
          <w:sz w:val="20"/>
          <w:szCs w:val="20"/>
        </w:rPr>
        <w:t xml:space="preserve">     </w:t>
      </w:r>
      <w:hyperlink r:id="rId8" w:history="1">
        <w:r w:rsidR="008C18E7" w:rsidRPr="00E45069">
          <w:rPr>
            <w:rStyle w:val="Hyperlink"/>
            <w:rFonts w:ascii="Baskerville Old Face" w:hAnsi="Baskerville Old Face"/>
            <w:sz w:val="20"/>
            <w:szCs w:val="20"/>
          </w:rPr>
          <w:t>tech@rayahgroup.com</w:t>
        </w:r>
      </w:hyperlink>
      <w:r w:rsidR="008C18E7">
        <w:rPr>
          <w:rFonts w:ascii="Baskerville Old Face" w:hAnsi="Baskerville Old Face"/>
          <w:sz w:val="20"/>
          <w:szCs w:val="20"/>
        </w:rPr>
        <w:t xml:space="preserve"> </w:t>
      </w:r>
    </w:p>
    <w:p w:rsidR="00EC6DE9" w:rsidRPr="002E32E6" w:rsidRDefault="00EC6DE9" w:rsidP="004753E2">
      <w:pPr>
        <w:spacing w:after="0" w:line="240" w:lineRule="auto"/>
        <w:rPr>
          <w:rFonts w:ascii="Baskerville Old Face" w:hAnsi="Baskerville Old Face"/>
          <w:color w:val="000080"/>
          <w:sz w:val="20"/>
          <w:szCs w:val="20"/>
        </w:rPr>
      </w:pPr>
      <w:r w:rsidRPr="002E32E6">
        <w:rPr>
          <w:rFonts w:ascii="Baskerville Old Face" w:hAnsi="Baskerville Old Face"/>
          <w:color w:val="000000"/>
          <w:sz w:val="20"/>
          <w:szCs w:val="20"/>
        </w:rPr>
        <w:t>Tel    :</w:t>
      </w:r>
      <w:r w:rsidRPr="002E32E6">
        <w:rPr>
          <w:rFonts w:ascii="Baskerville Old Face" w:hAnsi="Baskerville Old Face"/>
          <w:color w:val="000080"/>
          <w:sz w:val="20"/>
          <w:szCs w:val="20"/>
        </w:rPr>
        <w:t>   +963 43 317670 / 317671</w:t>
      </w:r>
    </w:p>
    <w:p w:rsidR="00EC6DE9" w:rsidRPr="002E32E6" w:rsidRDefault="00EC6DE9" w:rsidP="002E32E6">
      <w:pPr>
        <w:spacing w:after="0" w:line="240" w:lineRule="auto"/>
        <w:rPr>
          <w:rFonts w:ascii="Baskerville Old Face" w:hAnsi="Baskerville Old Face"/>
          <w:color w:val="000080"/>
          <w:sz w:val="20"/>
          <w:szCs w:val="20"/>
        </w:rPr>
      </w:pPr>
      <w:r w:rsidRPr="002E32E6">
        <w:rPr>
          <w:rFonts w:ascii="Baskerville Old Face" w:hAnsi="Baskerville Old Face"/>
          <w:color w:val="000000"/>
          <w:sz w:val="20"/>
          <w:szCs w:val="20"/>
        </w:rPr>
        <w:t>Fax     : </w:t>
      </w:r>
      <w:r w:rsidRPr="002E32E6">
        <w:rPr>
          <w:rFonts w:ascii="Baskerville Old Face" w:hAnsi="Baskerville Old Face"/>
          <w:color w:val="000080"/>
          <w:sz w:val="20"/>
          <w:szCs w:val="20"/>
        </w:rPr>
        <w:t>  +963 43 317672</w:t>
      </w:r>
    </w:p>
    <w:sectPr w:rsidR="00EC6DE9" w:rsidRPr="002E32E6" w:rsidSect="00A549F9">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DEF" w:rsidRDefault="001C0DEF" w:rsidP="001F55C7">
      <w:pPr>
        <w:spacing w:after="0" w:line="240" w:lineRule="auto"/>
      </w:pPr>
      <w:r>
        <w:separator/>
      </w:r>
    </w:p>
  </w:endnote>
  <w:endnote w:type="continuationSeparator" w:id="1">
    <w:p w:rsidR="001C0DEF" w:rsidRDefault="001C0DEF" w:rsidP="001F5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DEF" w:rsidRDefault="001C0DEF" w:rsidP="001F55C7">
      <w:pPr>
        <w:spacing w:after="0" w:line="240" w:lineRule="auto"/>
      </w:pPr>
      <w:r>
        <w:separator/>
      </w:r>
    </w:p>
  </w:footnote>
  <w:footnote w:type="continuationSeparator" w:id="1">
    <w:p w:rsidR="001C0DEF" w:rsidRDefault="001C0DEF" w:rsidP="001F55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D" w:rsidRDefault="00A11E4D">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D" w:rsidRDefault="00A11E4D" w:rsidP="00C45AA5">
    <w:pPr>
      <w:pStyle w:val="a4"/>
      <w:tabs>
        <w:tab w:val="clear" w:pos="4320"/>
        <w:tab w:val="clear" w:pos="8640"/>
        <w:tab w:val="left" w:pos="6840"/>
      </w:tabs>
      <w:ind w:left="-900"/>
      <w:rPr>
        <w:rFonts w:asciiTheme="majorBidi" w:hAnsiTheme="majorBidi" w:cstheme="majorBidi"/>
        <w:sz w:val="16"/>
        <w:szCs w:val="16"/>
      </w:rPr>
    </w:pPr>
    <w:r w:rsidRPr="007F1931">
      <w:rPr>
        <w:rFonts w:asciiTheme="majorBidi" w:hAnsiTheme="majorBidi" w:cstheme="majorBidi"/>
        <w:sz w:val="16"/>
        <w:szCs w:val="16"/>
      </w:rPr>
      <w:t>CIRCULAR:</w:t>
    </w:r>
    <w:r>
      <w:rPr>
        <w:rFonts w:asciiTheme="majorBidi" w:hAnsiTheme="majorBidi" w:cstheme="majorBidi"/>
        <w:sz w:val="16"/>
        <w:szCs w:val="16"/>
      </w:rPr>
      <w:t xml:space="preserve"> RMSG 0</w:t>
    </w:r>
    <w:r w:rsidR="00C45AA5">
      <w:rPr>
        <w:rFonts w:asciiTheme="majorBidi" w:hAnsiTheme="majorBidi" w:cstheme="majorBidi"/>
        <w:sz w:val="16"/>
        <w:szCs w:val="16"/>
      </w:rPr>
      <w:t>8</w:t>
    </w:r>
    <w:r>
      <w:rPr>
        <w:rFonts w:asciiTheme="majorBidi" w:hAnsiTheme="majorBidi" w:cstheme="majorBidi"/>
        <w:sz w:val="16"/>
        <w:szCs w:val="16"/>
      </w:rPr>
      <w:t>/201</w:t>
    </w:r>
    <w:r w:rsidR="00343B5B">
      <w:rPr>
        <w:rFonts w:asciiTheme="majorBidi" w:hAnsiTheme="majorBidi" w:cstheme="majorBidi"/>
        <w:sz w:val="16"/>
        <w:szCs w:val="16"/>
      </w:rPr>
      <w:t>7</w:t>
    </w: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r>
      <w:rPr>
        <w:rFonts w:asciiTheme="majorBidi" w:hAnsiTheme="majorBidi" w:cstheme="majorBidi"/>
        <w:noProof/>
        <w:sz w:val="16"/>
        <w:szCs w:val="16"/>
      </w:rPr>
      <w:drawing>
        <wp:anchor distT="0" distB="0" distL="114300" distR="114300" simplePos="0" relativeHeight="251657216" behindDoc="1" locked="0" layoutInCell="1" allowOverlap="1">
          <wp:simplePos x="0" y="0"/>
          <wp:positionH relativeFrom="column">
            <wp:posOffset>-409575</wp:posOffset>
          </wp:positionH>
          <wp:positionV relativeFrom="paragraph">
            <wp:posOffset>109220</wp:posOffset>
          </wp:positionV>
          <wp:extent cx="1195705" cy="1190625"/>
          <wp:effectExtent l="19050" t="0" r="4445" b="0"/>
          <wp:wrapTight wrapText="bothSides">
            <wp:wrapPolygon edited="0">
              <wp:start x="-344" y="0"/>
              <wp:lineTo x="-344" y="21427"/>
              <wp:lineTo x="21680" y="21427"/>
              <wp:lineTo x="21680" y="0"/>
              <wp:lineTo x="-344" y="0"/>
            </wp:wrapPolygon>
          </wp:wrapTight>
          <wp:docPr id="2" name="Picture 1" descr="STA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MPT"/>
                  <pic:cNvPicPr>
                    <a:picLocks noChangeAspect="1" noChangeArrowheads="1"/>
                  </pic:cNvPicPr>
                </pic:nvPicPr>
                <pic:blipFill>
                  <a:blip r:embed="rId1" cstate="print"/>
                  <a:srcRect/>
                  <a:stretch>
                    <a:fillRect/>
                  </a:stretch>
                </pic:blipFill>
                <pic:spPr bwMode="auto">
                  <a:xfrm>
                    <a:off x="0" y="0"/>
                    <a:ext cx="1195705" cy="1190625"/>
                  </a:xfrm>
                  <a:prstGeom prst="rect">
                    <a:avLst/>
                  </a:prstGeom>
                  <a:noFill/>
                  <a:ln w="9525">
                    <a:noFill/>
                    <a:miter lim="800000"/>
                    <a:headEnd/>
                    <a:tailEnd/>
                  </a:ln>
                  <a:effectLst/>
                </pic:spPr>
              </pic:pic>
            </a:graphicData>
          </a:graphic>
        </wp:anchor>
      </w:drawing>
    </w: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p>
  <w:p w:rsidR="00A11E4D" w:rsidRDefault="00A11E4D" w:rsidP="00066112">
    <w:pPr>
      <w:pStyle w:val="a4"/>
      <w:tabs>
        <w:tab w:val="clear" w:pos="4320"/>
        <w:tab w:val="clear" w:pos="8640"/>
        <w:tab w:val="left" w:pos="6840"/>
      </w:tabs>
      <w:rPr>
        <w:rFonts w:asciiTheme="majorBidi" w:hAnsiTheme="majorBidi" w:cstheme="majorBidi"/>
        <w:sz w:val="16"/>
        <w:szCs w:val="16"/>
      </w:rPr>
    </w:pPr>
    <w:r>
      <w:rPr>
        <w:rFonts w:asciiTheme="majorBidi" w:hAnsiTheme="majorBidi" w:cstheme="majorBidi"/>
        <w:sz w:val="16"/>
        <w:szCs w:val="16"/>
      </w:rPr>
      <w:t xml:space="preserve">                            </w:t>
    </w:r>
    <w:r>
      <w:t xml:space="preserve">    </w:t>
    </w:r>
    <w:r w:rsidR="00402A26">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1.25pt;height:51pt" o:allowoverlap="f" fillcolor="#03c">
          <v:fill color2="#009" rotate="t" focus="100%" type="gradient"/>
          <v:shadow on="t" opacity="52429f"/>
          <v:textpath style="font-family:&quot;Arial Black&quot;;font-weight:bold;font-style:italic;v-text-kern:t" trim="t" fitpath="t" string="RAYAH MARITIME SERVICES GROUP (RMSG)"/>
        </v:shape>
      </w:pict>
    </w:r>
  </w:p>
  <w:p w:rsidR="00A11E4D" w:rsidRPr="006012A0" w:rsidRDefault="00A11E4D" w:rsidP="00066112">
    <w:pPr>
      <w:pStyle w:val="a4"/>
      <w:tabs>
        <w:tab w:val="clear" w:pos="4320"/>
        <w:tab w:val="clear" w:pos="8640"/>
        <w:tab w:val="left" w:pos="6840"/>
      </w:tabs>
      <w:ind w:left="-900"/>
      <w:rPr>
        <w:rFonts w:asciiTheme="majorBidi" w:hAnsiTheme="majorBidi" w:cstheme="majorBidi"/>
        <w:sz w:val="16"/>
        <w:szCs w:val="16"/>
      </w:rPr>
    </w:pPr>
    <w:r w:rsidRPr="006012A0">
      <w:rPr>
        <w:rFonts w:asciiTheme="majorBidi" w:hAnsiTheme="majorBidi" w:cstheme="majorBidi"/>
        <w:sz w:val="16"/>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B0475"/>
    <w:multiLevelType w:val="hybridMultilevel"/>
    <w:tmpl w:val="6B46C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981A2F"/>
    <w:multiLevelType w:val="hybridMultilevel"/>
    <w:tmpl w:val="3C5CE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565A91"/>
    <w:multiLevelType w:val="hybridMultilevel"/>
    <w:tmpl w:val="4D529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2267A1"/>
    <w:multiLevelType w:val="hybridMultilevel"/>
    <w:tmpl w:val="58D09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0A71D6"/>
    <w:multiLevelType w:val="hybridMultilevel"/>
    <w:tmpl w:val="EA30B7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1858"/>
  </w:hdrShapeDefaults>
  <w:footnotePr>
    <w:footnote w:id="0"/>
    <w:footnote w:id="1"/>
  </w:footnotePr>
  <w:endnotePr>
    <w:endnote w:id="0"/>
    <w:endnote w:id="1"/>
  </w:endnotePr>
  <w:compat>
    <w:useFELayout/>
  </w:compat>
  <w:rsids>
    <w:rsidRoot w:val="001F55C7"/>
    <w:rsid w:val="00015215"/>
    <w:rsid w:val="000571DD"/>
    <w:rsid w:val="00066112"/>
    <w:rsid w:val="00094826"/>
    <w:rsid w:val="0009502F"/>
    <w:rsid w:val="000A3568"/>
    <w:rsid w:val="000B4F9E"/>
    <w:rsid w:val="000C236A"/>
    <w:rsid w:val="000C4419"/>
    <w:rsid w:val="000C7DAC"/>
    <w:rsid w:val="00115100"/>
    <w:rsid w:val="00132DAD"/>
    <w:rsid w:val="001A0399"/>
    <w:rsid w:val="001A1E66"/>
    <w:rsid w:val="001C0DEF"/>
    <w:rsid w:val="001E638C"/>
    <w:rsid w:val="001F55C7"/>
    <w:rsid w:val="00235493"/>
    <w:rsid w:val="00273FED"/>
    <w:rsid w:val="002951E2"/>
    <w:rsid w:val="002C4322"/>
    <w:rsid w:val="002E2216"/>
    <w:rsid w:val="002E32E6"/>
    <w:rsid w:val="002E344A"/>
    <w:rsid w:val="002E3DEC"/>
    <w:rsid w:val="00304CEF"/>
    <w:rsid w:val="00326504"/>
    <w:rsid w:val="00343B5B"/>
    <w:rsid w:val="00347658"/>
    <w:rsid w:val="003746F9"/>
    <w:rsid w:val="003755D2"/>
    <w:rsid w:val="00383654"/>
    <w:rsid w:val="00392C72"/>
    <w:rsid w:val="003B1778"/>
    <w:rsid w:val="003D66C3"/>
    <w:rsid w:val="003F027B"/>
    <w:rsid w:val="00402A26"/>
    <w:rsid w:val="004427AB"/>
    <w:rsid w:val="00450431"/>
    <w:rsid w:val="00473B1E"/>
    <w:rsid w:val="00474DA7"/>
    <w:rsid w:val="004753E2"/>
    <w:rsid w:val="00496D17"/>
    <w:rsid w:val="004D1F39"/>
    <w:rsid w:val="0050408E"/>
    <w:rsid w:val="005304EF"/>
    <w:rsid w:val="00530F8F"/>
    <w:rsid w:val="00543C1A"/>
    <w:rsid w:val="00551262"/>
    <w:rsid w:val="005560F2"/>
    <w:rsid w:val="00561D6C"/>
    <w:rsid w:val="00597C4D"/>
    <w:rsid w:val="005D2989"/>
    <w:rsid w:val="006012A0"/>
    <w:rsid w:val="00634847"/>
    <w:rsid w:val="00637D0C"/>
    <w:rsid w:val="00652535"/>
    <w:rsid w:val="00656FAA"/>
    <w:rsid w:val="00666261"/>
    <w:rsid w:val="00694478"/>
    <w:rsid w:val="006A20C0"/>
    <w:rsid w:val="006B12B8"/>
    <w:rsid w:val="006C18BA"/>
    <w:rsid w:val="007374C6"/>
    <w:rsid w:val="007378CB"/>
    <w:rsid w:val="0077045C"/>
    <w:rsid w:val="00794437"/>
    <w:rsid w:val="007C3178"/>
    <w:rsid w:val="007F5F94"/>
    <w:rsid w:val="00836982"/>
    <w:rsid w:val="008407A8"/>
    <w:rsid w:val="008414C2"/>
    <w:rsid w:val="00846AD6"/>
    <w:rsid w:val="00853159"/>
    <w:rsid w:val="00870944"/>
    <w:rsid w:val="0087263F"/>
    <w:rsid w:val="008C18E7"/>
    <w:rsid w:val="008D040A"/>
    <w:rsid w:val="0090615E"/>
    <w:rsid w:val="0093627D"/>
    <w:rsid w:val="00977F77"/>
    <w:rsid w:val="00986416"/>
    <w:rsid w:val="009C2620"/>
    <w:rsid w:val="009E0183"/>
    <w:rsid w:val="00A11E4D"/>
    <w:rsid w:val="00A279D7"/>
    <w:rsid w:val="00A31622"/>
    <w:rsid w:val="00A549F9"/>
    <w:rsid w:val="00A63AB2"/>
    <w:rsid w:val="00A81A9D"/>
    <w:rsid w:val="00A872A2"/>
    <w:rsid w:val="00AB761E"/>
    <w:rsid w:val="00AC43D5"/>
    <w:rsid w:val="00AD1EC5"/>
    <w:rsid w:val="00AD5A18"/>
    <w:rsid w:val="00B15C34"/>
    <w:rsid w:val="00B26F41"/>
    <w:rsid w:val="00B35E1E"/>
    <w:rsid w:val="00B40BB0"/>
    <w:rsid w:val="00BA4D46"/>
    <w:rsid w:val="00BB79D1"/>
    <w:rsid w:val="00BD67CD"/>
    <w:rsid w:val="00BE63BE"/>
    <w:rsid w:val="00C059F7"/>
    <w:rsid w:val="00C06976"/>
    <w:rsid w:val="00C45AA5"/>
    <w:rsid w:val="00C73F4A"/>
    <w:rsid w:val="00C756F5"/>
    <w:rsid w:val="00CB450A"/>
    <w:rsid w:val="00D017F2"/>
    <w:rsid w:val="00D06D91"/>
    <w:rsid w:val="00D07872"/>
    <w:rsid w:val="00D743A1"/>
    <w:rsid w:val="00D91CE9"/>
    <w:rsid w:val="00D95D69"/>
    <w:rsid w:val="00E24B43"/>
    <w:rsid w:val="00E25659"/>
    <w:rsid w:val="00E26CF5"/>
    <w:rsid w:val="00E433B1"/>
    <w:rsid w:val="00EB252A"/>
    <w:rsid w:val="00EC2084"/>
    <w:rsid w:val="00EC2662"/>
    <w:rsid w:val="00EC6DE9"/>
    <w:rsid w:val="00ED01EB"/>
    <w:rsid w:val="00EF1E63"/>
    <w:rsid w:val="00F0483C"/>
    <w:rsid w:val="00F22625"/>
    <w:rsid w:val="00F2370C"/>
    <w:rsid w:val="00F577B7"/>
    <w:rsid w:val="00F73B67"/>
    <w:rsid w:val="00F73BA5"/>
    <w:rsid w:val="00F857E3"/>
    <w:rsid w:val="00F979CA"/>
    <w:rsid w:val="00FA6750"/>
    <w:rsid w:val="00FD231C"/>
    <w:rsid w:val="00FD45BD"/>
    <w:rsid w:val="00FD4DE8"/>
    <w:rsid w:val="00FD5F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9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F55C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F55C7"/>
    <w:rPr>
      <w:rFonts w:ascii="Tahoma" w:hAnsi="Tahoma" w:cs="Tahoma"/>
      <w:sz w:val="16"/>
      <w:szCs w:val="16"/>
    </w:rPr>
  </w:style>
  <w:style w:type="paragraph" w:styleId="a4">
    <w:name w:val="header"/>
    <w:basedOn w:val="a"/>
    <w:link w:val="Char0"/>
    <w:uiPriority w:val="99"/>
    <w:semiHidden/>
    <w:unhideWhenUsed/>
    <w:rsid w:val="001F55C7"/>
    <w:pPr>
      <w:tabs>
        <w:tab w:val="center" w:pos="4320"/>
        <w:tab w:val="right" w:pos="8640"/>
      </w:tabs>
      <w:spacing w:after="0" w:line="240" w:lineRule="auto"/>
    </w:pPr>
  </w:style>
  <w:style w:type="character" w:customStyle="1" w:styleId="Char0">
    <w:name w:val="رأس صفحة Char"/>
    <w:basedOn w:val="a0"/>
    <w:link w:val="a4"/>
    <w:uiPriority w:val="99"/>
    <w:semiHidden/>
    <w:rsid w:val="001F55C7"/>
  </w:style>
  <w:style w:type="paragraph" w:styleId="a5">
    <w:name w:val="footer"/>
    <w:basedOn w:val="a"/>
    <w:link w:val="Char1"/>
    <w:uiPriority w:val="99"/>
    <w:semiHidden/>
    <w:unhideWhenUsed/>
    <w:rsid w:val="001F55C7"/>
    <w:pPr>
      <w:tabs>
        <w:tab w:val="center" w:pos="4320"/>
        <w:tab w:val="right" w:pos="8640"/>
      </w:tabs>
      <w:spacing w:after="0" w:line="240" w:lineRule="auto"/>
    </w:pPr>
  </w:style>
  <w:style w:type="character" w:customStyle="1" w:styleId="Char1">
    <w:name w:val="تذييل صفحة Char"/>
    <w:basedOn w:val="a0"/>
    <w:link w:val="a5"/>
    <w:uiPriority w:val="99"/>
    <w:semiHidden/>
    <w:rsid w:val="001F55C7"/>
  </w:style>
  <w:style w:type="paragraph" w:customStyle="1" w:styleId="Default">
    <w:name w:val="Default"/>
    <w:rsid w:val="00EC6DE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0"/>
    <w:uiPriority w:val="99"/>
    <w:unhideWhenUsed/>
    <w:rsid w:val="00EC6DE9"/>
    <w:rPr>
      <w:color w:val="0000FF" w:themeColor="hyperlink"/>
      <w:u w:val="single"/>
    </w:rPr>
  </w:style>
  <w:style w:type="table" w:styleId="a6">
    <w:name w:val="Table Grid"/>
    <w:basedOn w:val="a1"/>
    <w:uiPriority w:val="59"/>
    <w:rsid w:val="00273F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basedOn w:val="a"/>
    <w:uiPriority w:val="1"/>
    <w:qFormat/>
    <w:rsid w:val="00F73B67"/>
    <w:pPr>
      <w:spacing w:before="100" w:beforeAutospacing="1" w:after="100" w:afterAutospacing="1" w:line="240" w:lineRule="auto"/>
    </w:pPr>
    <w:rPr>
      <w:rFonts w:ascii="Times New Roman" w:eastAsiaTheme="minorHAnsi" w:hAnsi="Times New Roman" w:cs="Times New Roman"/>
      <w:sz w:val="24"/>
      <w:szCs w:val="24"/>
    </w:rPr>
  </w:style>
  <w:style w:type="character" w:styleId="a8">
    <w:name w:val="Strong"/>
    <w:basedOn w:val="a0"/>
    <w:uiPriority w:val="22"/>
    <w:qFormat/>
    <w:rsid w:val="00AC43D5"/>
    <w:rPr>
      <w:b/>
      <w:bCs/>
    </w:rPr>
  </w:style>
</w:styles>
</file>

<file path=word/webSettings.xml><?xml version="1.0" encoding="utf-8"?>
<w:webSettings xmlns:r="http://schemas.openxmlformats.org/officeDocument/2006/relationships" xmlns:w="http://schemas.openxmlformats.org/wordprocessingml/2006/main">
  <w:divs>
    <w:div w:id="6292655">
      <w:bodyDiv w:val="1"/>
      <w:marLeft w:val="0"/>
      <w:marRight w:val="0"/>
      <w:marTop w:val="0"/>
      <w:marBottom w:val="0"/>
      <w:divBdr>
        <w:top w:val="none" w:sz="0" w:space="0" w:color="auto"/>
        <w:left w:val="none" w:sz="0" w:space="0" w:color="auto"/>
        <w:bottom w:val="none" w:sz="0" w:space="0" w:color="auto"/>
        <w:right w:val="none" w:sz="0" w:space="0" w:color="auto"/>
      </w:divBdr>
    </w:div>
    <w:div w:id="35547128">
      <w:bodyDiv w:val="1"/>
      <w:marLeft w:val="0"/>
      <w:marRight w:val="0"/>
      <w:marTop w:val="0"/>
      <w:marBottom w:val="0"/>
      <w:divBdr>
        <w:top w:val="none" w:sz="0" w:space="0" w:color="auto"/>
        <w:left w:val="none" w:sz="0" w:space="0" w:color="auto"/>
        <w:bottom w:val="none" w:sz="0" w:space="0" w:color="auto"/>
        <w:right w:val="none" w:sz="0" w:space="0" w:color="auto"/>
      </w:divBdr>
    </w:div>
    <w:div w:id="85197028">
      <w:bodyDiv w:val="1"/>
      <w:marLeft w:val="0"/>
      <w:marRight w:val="0"/>
      <w:marTop w:val="0"/>
      <w:marBottom w:val="0"/>
      <w:divBdr>
        <w:top w:val="none" w:sz="0" w:space="0" w:color="auto"/>
        <w:left w:val="none" w:sz="0" w:space="0" w:color="auto"/>
        <w:bottom w:val="none" w:sz="0" w:space="0" w:color="auto"/>
        <w:right w:val="none" w:sz="0" w:space="0" w:color="auto"/>
      </w:divBdr>
    </w:div>
    <w:div w:id="406270328">
      <w:bodyDiv w:val="1"/>
      <w:marLeft w:val="0"/>
      <w:marRight w:val="0"/>
      <w:marTop w:val="0"/>
      <w:marBottom w:val="0"/>
      <w:divBdr>
        <w:top w:val="none" w:sz="0" w:space="0" w:color="auto"/>
        <w:left w:val="none" w:sz="0" w:space="0" w:color="auto"/>
        <w:bottom w:val="none" w:sz="0" w:space="0" w:color="auto"/>
        <w:right w:val="none" w:sz="0" w:space="0" w:color="auto"/>
      </w:divBdr>
    </w:div>
    <w:div w:id="916983275">
      <w:bodyDiv w:val="1"/>
      <w:marLeft w:val="0"/>
      <w:marRight w:val="0"/>
      <w:marTop w:val="0"/>
      <w:marBottom w:val="0"/>
      <w:divBdr>
        <w:top w:val="none" w:sz="0" w:space="0" w:color="auto"/>
        <w:left w:val="none" w:sz="0" w:space="0" w:color="auto"/>
        <w:bottom w:val="none" w:sz="0" w:space="0" w:color="auto"/>
        <w:right w:val="none" w:sz="0" w:space="0" w:color="auto"/>
      </w:divBdr>
    </w:div>
    <w:div w:id="970131733">
      <w:bodyDiv w:val="1"/>
      <w:marLeft w:val="0"/>
      <w:marRight w:val="0"/>
      <w:marTop w:val="0"/>
      <w:marBottom w:val="0"/>
      <w:divBdr>
        <w:top w:val="none" w:sz="0" w:space="0" w:color="auto"/>
        <w:left w:val="none" w:sz="0" w:space="0" w:color="auto"/>
        <w:bottom w:val="none" w:sz="0" w:space="0" w:color="auto"/>
        <w:right w:val="none" w:sz="0" w:space="0" w:color="auto"/>
      </w:divBdr>
    </w:div>
    <w:div w:id="1193960552">
      <w:bodyDiv w:val="1"/>
      <w:marLeft w:val="0"/>
      <w:marRight w:val="0"/>
      <w:marTop w:val="0"/>
      <w:marBottom w:val="0"/>
      <w:divBdr>
        <w:top w:val="none" w:sz="0" w:space="0" w:color="auto"/>
        <w:left w:val="none" w:sz="0" w:space="0" w:color="auto"/>
        <w:bottom w:val="none" w:sz="0" w:space="0" w:color="auto"/>
        <w:right w:val="none" w:sz="0" w:space="0" w:color="auto"/>
      </w:divBdr>
    </w:div>
    <w:div w:id="1398698564">
      <w:bodyDiv w:val="1"/>
      <w:marLeft w:val="0"/>
      <w:marRight w:val="0"/>
      <w:marTop w:val="0"/>
      <w:marBottom w:val="0"/>
      <w:divBdr>
        <w:top w:val="none" w:sz="0" w:space="0" w:color="auto"/>
        <w:left w:val="none" w:sz="0" w:space="0" w:color="auto"/>
        <w:bottom w:val="none" w:sz="0" w:space="0" w:color="auto"/>
        <w:right w:val="none" w:sz="0" w:space="0" w:color="auto"/>
      </w:divBdr>
    </w:div>
    <w:div w:id="1461461167">
      <w:bodyDiv w:val="1"/>
      <w:marLeft w:val="0"/>
      <w:marRight w:val="0"/>
      <w:marTop w:val="0"/>
      <w:marBottom w:val="0"/>
      <w:divBdr>
        <w:top w:val="none" w:sz="0" w:space="0" w:color="auto"/>
        <w:left w:val="none" w:sz="0" w:space="0" w:color="auto"/>
        <w:bottom w:val="none" w:sz="0" w:space="0" w:color="auto"/>
        <w:right w:val="none" w:sz="0" w:space="0" w:color="auto"/>
      </w:divBdr>
    </w:div>
    <w:div w:id="1721981736">
      <w:bodyDiv w:val="1"/>
      <w:marLeft w:val="0"/>
      <w:marRight w:val="0"/>
      <w:marTop w:val="0"/>
      <w:marBottom w:val="0"/>
      <w:divBdr>
        <w:top w:val="none" w:sz="0" w:space="0" w:color="auto"/>
        <w:left w:val="none" w:sz="0" w:space="0" w:color="auto"/>
        <w:bottom w:val="none" w:sz="0" w:space="0" w:color="auto"/>
        <w:right w:val="none" w:sz="0" w:space="0" w:color="auto"/>
      </w:divBdr>
    </w:div>
    <w:div w:id="17335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h@rayahgroup.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20B9E-38D6-4D90-85B0-3B2128F09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1</Pages>
  <Words>548</Words>
  <Characters>3125</Characters>
  <Application>Microsoft Office Word</Application>
  <DocSecurity>0</DocSecurity>
  <Lines>26</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fadi</dc:creator>
  <cp:keywords/>
  <dc:description/>
  <cp:lastModifiedBy>Mr Fadi</cp:lastModifiedBy>
  <cp:revision>78</cp:revision>
  <cp:lastPrinted>2017-11-20T16:11:00Z</cp:lastPrinted>
  <dcterms:created xsi:type="dcterms:W3CDTF">2010-04-27T07:29:00Z</dcterms:created>
  <dcterms:modified xsi:type="dcterms:W3CDTF">2017-11-20T16:11:00Z</dcterms:modified>
</cp:coreProperties>
</file>